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C6D7C"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0921C3">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3C6D7C">
        <w:rPr>
          <w:rFonts w:ascii="Century Gothic" w:eastAsia="Times New Roman" w:hAnsi="Century Gothic" w:cs="Verdana"/>
          <w:b/>
          <w:sz w:val="24"/>
          <w:szCs w:val="24"/>
          <w:lang w:val="es-ES" w:eastAsia="es-ES"/>
        </w:rPr>
        <w:t>del siete</w:t>
      </w:r>
      <w:r w:rsidR="007227DD">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w:t>
      </w:r>
      <w:bookmarkStart w:id="0" w:name="_GoBack"/>
      <w:bookmarkEnd w:id="0"/>
      <w:r w:rsidRPr="0052553A">
        <w:rPr>
          <w:rFonts w:ascii="Century Gothic" w:eastAsia="Times New Roman" w:hAnsi="Century Gothic" w:cs="Verdana"/>
          <w:sz w:val="24"/>
          <w:szCs w:val="24"/>
          <w:lang w:val="es-ES" w:eastAsia="es-ES"/>
        </w:rPr>
        <w:t xml:space="preserv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EE2D9A">
        <w:rPr>
          <w:rFonts w:ascii="Century Gothic" w:eastAsia="Times New Roman" w:hAnsi="Century Gothic" w:cs="Verdana"/>
          <w:b/>
          <w:sz w:val="24"/>
          <w:szCs w:val="24"/>
          <w:lang w:val="es-ES" w:eastAsia="es-ES"/>
        </w:rPr>
        <w:t>Sexagésima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0A45CD">
        <w:rPr>
          <w:rFonts w:ascii="Century Gothic" w:hAnsi="Century Gothic"/>
          <w:b w:val="0"/>
          <w:sz w:val="24"/>
          <w:szCs w:val="24"/>
        </w:rPr>
        <w:t xml:space="preserve">5284/2019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2C15CD">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0A45CD">
        <w:rPr>
          <w:rFonts w:ascii="Century Gothic" w:hAnsi="Century Gothic"/>
          <w:b w:val="0"/>
          <w:sz w:val="24"/>
          <w:szCs w:val="24"/>
        </w:rPr>
        <w:t>Sexto</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0A45CD">
        <w:rPr>
          <w:rFonts w:ascii="Century Gothic" w:hAnsi="Century Gothic"/>
          <w:b w:val="0"/>
          <w:sz w:val="24"/>
          <w:szCs w:val="24"/>
        </w:rPr>
        <w:t>39</w:t>
      </w:r>
      <w:r w:rsidR="004F0518" w:rsidRPr="0052553A">
        <w:rPr>
          <w:rFonts w:ascii="Century Gothic" w:hAnsi="Century Gothic"/>
          <w:b w:val="0"/>
          <w:sz w:val="24"/>
          <w:szCs w:val="24"/>
        </w:rPr>
        <w:t>/</w:t>
      </w:r>
      <w:r w:rsidR="004605A1">
        <w:rPr>
          <w:rFonts w:ascii="Century Gothic" w:hAnsi="Century Gothic"/>
          <w:b w:val="0"/>
          <w:sz w:val="24"/>
          <w:szCs w:val="24"/>
        </w:rPr>
        <w:t>201</w:t>
      </w:r>
      <w:r w:rsidR="00B11A99">
        <w:rPr>
          <w:rFonts w:ascii="Century Gothic" w:hAnsi="Century Gothic"/>
          <w:b w:val="0"/>
          <w:sz w:val="24"/>
          <w:szCs w:val="24"/>
        </w:rPr>
        <w:t>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F95943">
        <w:rPr>
          <w:rFonts w:ascii="Century Gothic" w:hAnsi="Century Gothic"/>
          <w:b w:val="0"/>
          <w:sz w:val="24"/>
          <w:szCs w:val="24"/>
        </w:rPr>
        <w:t>de Apel</w:t>
      </w:r>
      <w:r w:rsidR="00B11A99">
        <w:rPr>
          <w:rFonts w:ascii="Century Gothic" w:hAnsi="Century Gothic"/>
          <w:b w:val="0"/>
          <w:sz w:val="24"/>
          <w:szCs w:val="24"/>
        </w:rPr>
        <w:t xml:space="preserve">ación </w:t>
      </w:r>
      <w:r w:rsidR="000A45CD">
        <w:rPr>
          <w:rFonts w:ascii="Century Gothic" w:hAnsi="Century Gothic"/>
          <w:b w:val="0"/>
          <w:sz w:val="24"/>
          <w:szCs w:val="24"/>
        </w:rPr>
        <w:t>310</w:t>
      </w:r>
      <w:r w:rsidR="00B11A99">
        <w:rPr>
          <w:rFonts w:ascii="Century Gothic" w:hAnsi="Century Gothic"/>
          <w:b w:val="0"/>
          <w:sz w:val="24"/>
          <w:szCs w:val="24"/>
        </w:rPr>
        <w:t>/201</w:t>
      </w:r>
      <w:r w:rsidR="0025193B">
        <w:rPr>
          <w:rFonts w:ascii="Century Gothic" w:hAnsi="Century Gothic"/>
          <w:b w:val="0"/>
          <w:sz w:val="24"/>
          <w:szCs w:val="24"/>
        </w:rPr>
        <w:t>7</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0A45CD">
        <w:rPr>
          <w:rFonts w:ascii="Century Gothic" w:hAnsi="Century Gothic"/>
          <w:b w:val="0"/>
          <w:sz w:val="24"/>
          <w:szCs w:val="24"/>
        </w:rPr>
        <w:t>39</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25193B">
        <w:rPr>
          <w:rFonts w:ascii="Century Gothic" w:hAnsi="Century Gothic"/>
          <w:b w:val="0"/>
          <w:sz w:val="24"/>
          <w:szCs w:val="24"/>
        </w:rPr>
        <w:t xml:space="preserve"> </w:t>
      </w:r>
      <w:r w:rsidR="000A45CD">
        <w:rPr>
          <w:rFonts w:ascii="Century Gothic" w:hAnsi="Century Gothic"/>
          <w:b w:val="0"/>
          <w:sz w:val="24"/>
          <w:szCs w:val="24"/>
        </w:rPr>
        <w:t>Sex</w:t>
      </w:r>
      <w:r w:rsidR="00F95943">
        <w:rPr>
          <w:rFonts w:ascii="Century Gothic" w:hAnsi="Century Gothic"/>
          <w:b w:val="0"/>
          <w:sz w:val="24"/>
          <w:szCs w:val="24"/>
        </w:rPr>
        <w:t>to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0A45CD">
              <w:rPr>
                <w:rFonts w:eastAsia="Calibri"/>
                <w:b/>
                <w:szCs w:val="24"/>
              </w:rPr>
              <w:t>60</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F95943" w:rsidRPr="0052553A">
        <w:rPr>
          <w:rFonts w:ascii="Century Gothic" w:hAnsi="Century Gothic"/>
          <w:b w:val="0"/>
          <w:sz w:val="24"/>
          <w:szCs w:val="24"/>
        </w:rPr>
        <w:t>de</w:t>
      </w:r>
      <w:r w:rsidR="00F95943">
        <w:rPr>
          <w:rFonts w:ascii="Century Gothic" w:hAnsi="Century Gothic"/>
          <w:b w:val="0"/>
          <w:sz w:val="24"/>
          <w:szCs w:val="24"/>
        </w:rPr>
        <w:t>l</w:t>
      </w:r>
      <w:r w:rsidR="000A45CD">
        <w:rPr>
          <w:rFonts w:ascii="Century Gothic" w:hAnsi="Century Gothic"/>
          <w:b w:val="0"/>
          <w:sz w:val="24"/>
          <w:szCs w:val="24"/>
        </w:rPr>
        <w:t xml:space="preserve"> oficio 5284/2019 </w:t>
      </w:r>
      <w:r w:rsidR="00F95943" w:rsidRPr="0052553A">
        <w:rPr>
          <w:rFonts w:ascii="Century Gothic" w:hAnsi="Century Gothic"/>
          <w:b w:val="0"/>
          <w:sz w:val="24"/>
          <w:szCs w:val="24"/>
        </w:rPr>
        <w:t>que remite</w:t>
      </w:r>
      <w:r w:rsidR="00F95943">
        <w:rPr>
          <w:rFonts w:ascii="Century Gothic" w:hAnsi="Century Gothic"/>
          <w:b w:val="0"/>
          <w:sz w:val="24"/>
          <w:szCs w:val="24"/>
        </w:rPr>
        <w:t xml:space="preserve"> el</w:t>
      </w:r>
      <w:r w:rsidR="00F95943" w:rsidRPr="0052553A">
        <w:rPr>
          <w:rFonts w:ascii="Century Gothic" w:hAnsi="Century Gothic"/>
          <w:b w:val="0"/>
          <w:sz w:val="24"/>
          <w:szCs w:val="24"/>
        </w:rPr>
        <w:t xml:space="preserve"> Secretario </w:t>
      </w:r>
      <w:r w:rsidR="00F95943">
        <w:rPr>
          <w:rFonts w:ascii="Century Gothic" w:hAnsi="Century Gothic"/>
          <w:b w:val="0"/>
          <w:sz w:val="24"/>
          <w:szCs w:val="24"/>
        </w:rPr>
        <w:t xml:space="preserve">de Acuerdos del </w:t>
      </w:r>
      <w:r w:rsidR="000A45CD">
        <w:rPr>
          <w:rFonts w:ascii="Century Gothic" w:hAnsi="Century Gothic"/>
          <w:b w:val="0"/>
          <w:sz w:val="24"/>
          <w:szCs w:val="24"/>
        </w:rPr>
        <w:t>Sex</w:t>
      </w:r>
      <w:r w:rsidR="00F95943">
        <w:rPr>
          <w:rFonts w:ascii="Century Gothic" w:hAnsi="Century Gothic"/>
          <w:b w:val="0"/>
          <w:sz w:val="24"/>
          <w:szCs w:val="24"/>
        </w:rPr>
        <w:t xml:space="preserve">to Tribunal Colegiado en Materia Administrativa del Tercer Circuito, </w:t>
      </w:r>
      <w:r w:rsidR="00F95943" w:rsidRPr="0052553A">
        <w:rPr>
          <w:rFonts w:ascii="Century Gothic" w:hAnsi="Century Gothic"/>
          <w:b w:val="0"/>
          <w:sz w:val="24"/>
          <w:szCs w:val="24"/>
        </w:rPr>
        <w:t>relativo</w:t>
      </w:r>
      <w:r w:rsidR="00F95943">
        <w:rPr>
          <w:rFonts w:ascii="Century Gothic" w:hAnsi="Century Gothic"/>
          <w:b w:val="0"/>
          <w:sz w:val="24"/>
          <w:szCs w:val="24"/>
        </w:rPr>
        <w:t xml:space="preserve"> </w:t>
      </w:r>
      <w:r w:rsidR="00F95943" w:rsidRPr="0052553A">
        <w:rPr>
          <w:rFonts w:ascii="Century Gothic" w:hAnsi="Century Gothic"/>
          <w:b w:val="0"/>
          <w:sz w:val="24"/>
          <w:szCs w:val="24"/>
        </w:rPr>
        <w:t xml:space="preserve">al Juicio de Amparo número </w:t>
      </w:r>
      <w:r w:rsidR="000A45CD">
        <w:rPr>
          <w:rFonts w:ascii="Century Gothic" w:hAnsi="Century Gothic"/>
          <w:b w:val="0"/>
          <w:sz w:val="24"/>
          <w:szCs w:val="24"/>
        </w:rPr>
        <w:t>39</w:t>
      </w:r>
      <w:r w:rsidR="00F95943" w:rsidRPr="0052553A">
        <w:rPr>
          <w:rFonts w:ascii="Century Gothic" w:hAnsi="Century Gothic"/>
          <w:b w:val="0"/>
          <w:sz w:val="24"/>
          <w:szCs w:val="24"/>
        </w:rPr>
        <w:t>/</w:t>
      </w:r>
      <w:r w:rsidR="00F95943">
        <w:rPr>
          <w:rFonts w:ascii="Century Gothic" w:hAnsi="Century Gothic"/>
          <w:b w:val="0"/>
          <w:sz w:val="24"/>
          <w:szCs w:val="24"/>
        </w:rPr>
        <w:t xml:space="preserve">2019 </w:t>
      </w:r>
      <w:r w:rsidR="00F95943" w:rsidRPr="0052553A">
        <w:rPr>
          <w:rFonts w:ascii="Century Gothic" w:hAnsi="Century Gothic"/>
          <w:b w:val="0"/>
          <w:sz w:val="24"/>
          <w:szCs w:val="24"/>
        </w:rPr>
        <w:t xml:space="preserve">mediante </w:t>
      </w:r>
      <w:r w:rsidR="00F95943">
        <w:rPr>
          <w:rFonts w:ascii="Century Gothic" w:hAnsi="Century Gothic"/>
          <w:b w:val="0"/>
          <w:sz w:val="24"/>
          <w:szCs w:val="24"/>
        </w:rPr>
        <w:t>el</w:t>
      </w:r>
      <w:r w:rsidR="00F95943" w:rsidRPr="0052553A">
        <w:rPr>
          <w:rFonts w:ascii="Century Gothic" w:hAnsi="Century Gothic"/>
          <w:b w:val="0"/>
          <w:sz w:val="24"/>
          <w:szCs w:val="24"/>
        </w:rPr>
        <w:t xml:space="preserve"> cual requiere a este Tribunal por el cumplimiento de la ejecutoria del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F95943" w:rsidRPr="0052553A">
        <w:rPr>
          <w:rFonts w:ascii="Century Gothic" w:hAnsi="Century Gothic"/>
          <w:b w:val="0"/>
          <w:sz w:val="24"/>
          <w:szCs w:val="24"/>
        </w:rPr>
        <w:t>discusión y en su caso aprobación del proye</w:t>
      </w:r>
      <w:r w:rsidR="00F95943">
        <w:rPr>
          <w:rFonts w:ascii="Century Gothic" w:hAnsi="Century Gothic"/>
          <w:b w:val="0"/>
          <w:sz w:val="24"/>
          <w:szCs w:val="24"/>
        </w:rPr>
        <w:t xml:space="preserve">cto de sentencia del expediente de Apelación </w:t>
      </w:r>
      <w:r w:rsidR="000A45CD">
        <w:rPr>
          <w:rFonts w:ascii="Century Gothic" w:hAnsi="Century Gothic"/>
          <w:b w:val="0"/>
          <w:sz w:val="24"/>
          <w:szCs w:val="24"/>
        </w:rPr>
        <w:t>310</w:t>
      </w:r>
      <w:r w:rsidR="00F95943">
        <w:rPr>
          <w:rFonts w:ascii="Century Gothic" w:hAnsi="Century Gothic"/>
          <w:b w:val="0"/>
          <w:sz w:val="24"/>
          <w:szCs w:val="24"/>
        </w:rPr>
        <w:t xml:space="preserve">/2017 </w:t>
      </w:r>
      <w:r w:rsidR="00F95943" w:rsidRPr="0052553A">
        <w:rPr>
          <w:rFonts w:ascii="Century Gothic" w:hAnsi="Century Gothic"/>
          <w:b w:val="0"/>
          <w:sz w:val="24"/>
          <w:szCs w:val="24"/>
        </w:rPr>
        <w:t>en cumpl</w:t>
      </w:r>
      <w:r w:rsidR="00F95943">
        <w:rPr>
          <w:rFonts w:ascii="Century Gothic" w:hAnsi="Century Gothic"/>
          <w:b w:val="0"/>
          <w:sz w:val="24"/>
          <w:szCs w:val="24"/>
        </w:rPr>
        <w:t xml:space="preserve">imiento al Juicio de Amparo </w:t>
      </w:r>
      <w:r w:rsidR="000A45CD">
        <w:rPr>
          <w:rFonts w:ascii="Century Gothic" w:hAnsi="Century Gothic"/>
          <w:b w:val="0"/>
          <w:sz w:val="24"/>
          <w:szCs w:val="24"/>
        </w:rPr>
        <w:t>39</w:t>
      </w:r>
      <w:r w:rsidR="00F95943">
        <w:rPr>
          <w:rFonts w:ascii="Century Gothic" w:hAnsi="Century Gothic"/>
          <w:b w:val="0"/>
          <w:sz w:val="24"/>
          <w:szCs w:val="24"/>
        </w:rPr>
        <w:t xml:space="preserve">/2019 del </w:t>
      </w:r>
      <w:r w:rsidR="000A45CD">
        <w:rPr>
          <w:rFonts w:ascii="Century Gothic" w:hAnsi="Century Gothic"/>
          <w:b w:val="0"/>
          <w:sz w:val="24"/>
          <w:szCs w:val="24"/>
        </w:rPr>
        <w:t>Sex</w:t>
      </w:r>
      <w:r w:rsidR="00F95943">
        <w:rPr>
          <w:rFonts w:ascii="Century Gothic" w:hAnsi="Century Gothic"/>
          <w:b w:val="0"/>
          <w:sz w:val="24"/>
          <w:szCs w:val="24"/>
        </w:rPr>
        <w:t>to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0A45CD">
              <w:rPr>
                <w:rFonts w:eastAsia="Calibri"/>
                <w:b/>
                <w:szCs w:val="24"/>
              </w:rPr>
              <w:t>60</w:t>
            </w:r>
            <w:r w:rsidRPr="0091370E">
              <w:rPr>
                <w:rFonts w:eastAsia="Calibri"/>
                <w:b/>
                <w:szCs w:val="24"/>
              </w:rPr>
              <w:t xml:space="preserve">/E/2019.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Administrativa del Estado de Jalisco y el artículo 18 fracciones II y VIII y 19 </w:t>
            </w:r>
            <w:r w:rsidRPr="0091370E">
              <w:rPr>
                <w:rFonts w:eastAsia="Calibri"/>
                <w:szCs w:val="24"/>
              </w:rPr>
              <w:lastRenderedPageBreak/>
              <w:t>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F95943">
              <w:rPr>
                <w:rFonts w:eastAsia="Calibri"/>
                <w:szCs w:val="24"/>
              </w:rPr>
              <w:t>ente de Apel</w:t>
            </w:r>
            <w:r w:rsidR="0087380E">
              <w:rPr>
                <w:rFonts w:eastAsia="Calibri"/>
                <w:szCs w:val="24"/>
              </w:rPr>
              <w:t>ación 310</w:t>
            </w:r>
            <w:r w:rsidR="0025193B">
              <w:rPr>
                <w:rFonts w:eastAsia="Calibri"/>
                <w:szCs w:val="24"/>
              </w:rPr>
              <w:t xml:space="preserve">/2017.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F95943">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87380E">
        <w:rPr>
          <w:b/>
          <w:szCs w:val="24"/>
        </w:rPr>
        <w:t>siete</w:t>
      </w:r>
      <w:r w:rsidR="00F95943">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Pr>
          <w:szCs w:val="24"/>
        </w:rPr>
        <w:t>---------------------------------------------------------------------</w:t>
      </w:r>
      <w:r w:rsidR="0025193B">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4672CA" w:rsidRPr="00A65BFA" w:rsidRDefault="004672CA" w:rsidP="004672CA">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4672CA" w:rsidRPr="006D625C" w:rsidRDefault="004672CA" w:rsidP="004672CA">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06136">
      <w:rPr>
        <w:rStyle w:val="Nmerodepgina"/>
        <w:noProof/>
      </w:rPr>
      <w:t>1</w:t>
    </w:r>
    <w:r>
      <w:rPr>
        <w:rStyle w:val="Nmerodepgina"/>
      </w:rPr>
      <w:fldChar w:fldCharType="end"/>
    </w:r>
    <w:r w:rsidR="002C15CD">
      <w:rPr>
        <w:rStyle w:val="Nmerodepgina"/>
        <w:sz w:val="18"/>
      </w:rPr>
      <w:t>/3</w:t>
    </w:r>
  </w:p>
  <w:p w:rsidR="007A710B" w:rsidRPr="0052553A" w:rsidRDefault="0087380E" w:rsidP="007A710B">
    <w:pPr>
      <w:pStyle w:val="Piedepgina"/>
      <w:jc w:val="right"/>
      <w:rPr>
        <w:rStyle w:val="Nmerodepgina"/>
        <w:rFonts w:ascii="Century Gothic" w:hAnsi="Century Gothic"/>
        <w:smallCaps/>
      </w:rPr>
    </w:pPr>
    <w:r>
      <w:rPr>
        <w:rStyle w:val="Nmerodepgina"/>
        <w:rFonts w:ascii="Century Gothic" w:hAnsi="Century Gothic"/>
        <w:smallCaps/>
      </w:rPr>
      <w:t>SEXAGÉSIMA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87380E" w:rsidP="007A710B">
    <w:pPr>
      <w:pStyle w:val="Piedepgina"/>
      <w:jc w:val="right"/>
      <w:rPr>
        <w:rStyle w:val="Nmerodepgina"/>
        <w:rFonts w:ascii="Century Gothic" w:hAnsi="Century Gothic"/>
        <w:smallCaps/>
      </w:rPr>
    </w:pPr>
    <w:r>
      <w:rPr>
        <w:rStyle w:val="Nmerodepgina"/>
        <w:rFonts w:ascii="Century Gothic" w:hAnsi="Century Gothic"/>
        <w:smallCaps/>
      </w:rPr>
      <w:t>SIETE</w:t>
    </w:r>
    <w:r w:rsidR="00F95943">
      <w:rPr>
        <w:rStyle w:val="Nmerodepgina"/>
        <w:rFonts w:ascii="Century Gothic" w:hAnsi="Century Gothic"/>
        <w:smallCaps/>
      </w:rPr>
      <w:t xml:space="preserve"> DE NOVIEMBRE DE</w:t>
    </w:r>
    <w:r w:rsidR="0052553A">
      <w:rPr>
        <w:rStyle w:val="Nmerodepgina"/>
        <w:rFonts w:ascii="Century Gothic" w:hAnsi="Century Gothic"/>
        <w:smallCaps/>
      </w:rPr>
      <w:t xml:space="preserv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7148B"/>
    <w:rsid w:val="00077631"/>
    <w:rsid w:val="00086816"/>
    <w:rsid w:val="000904AF"/>
    <w:rsid w:val="00090932"/>
    <w:rsid w:val="000913EC"/>
    <w:rsid w:val="000921C3"/>
    <w:rsid w:val="00095FBB"/>
    <w:rsid w:val="000A2200"/>
    <w:rsid w:val="000A45CD"/>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672CA"/>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2D9A"/>
    <w:rsid w:val="00EE6F7E"/>
    <w:rsid w:val="00EE7339"/>
    <w:rsid w:val="00EF0438"/>
    <w:rsid w:val="00EF491E"/>
    <w:rsid w:val="00EF63F8"/>
    <w:rsid w:val="00F0169C"/>
    <w:rsid w:val="00F06136"/>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AD3C-91A6-4341-9831-A7421468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2019-12-03T16:05:00Z</cp:lastPrinted>
  <dcterms:created xsi:type="dcterms:W3CDTF">2019-12-03T16:27:00Z</dcterms:created>
  <dcterms:modified xsi:type="dcterms:W3CDTF">2019-12-05T17:12:00Z</dcterms:modified>
</cp:coreProperties>
</file>